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985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74EFB" w:rsidRPr="00FD7935" w:rsidTr="00FD7935">
        <w:trPr>
          <w:trHeight w:val="4395"/>
        </w:trPr>
        <w:tc>
          <w:tcPr>
            <w:tcW w:w="4927" w:type="dxa"/>
          </w:tcPr>
          <w:p w:rsidR="006818AF" w:rsidRPr="00FD7935" w:rsidRDefault="006818AF" w:rsidP="006818AF">
            <w:pPr>
              <w:tabs>
                <w:tab w:val="left" w:pos="4253"/>
              </w:tabs>
              <w:spacing w:after="120" w:line="240" w:lineRule="auto"/>
              <w:ind w:left="-529" w:right="424"/>
              <w:jc w:val="center"/>
              <w:rPr>
                <w:noProof/>
                <w:lang w:eastAsia="ru-RU"/>
              </w:rPr>
            </w:pPr>
            <w:r w:rsidRPr="00FD7935">
              <w:rPr>
                <w:noProof/>
                <w:lang w:eastAsia="ru-RU"/>
              </w:rPr>
              <w:drawing>
                <wp:inline distT="0" distB="0" distL="0" distR="0" wp14:anchorId="5AAB64E0" wp14:editId="7C49D40A">
                  <wp:extent cx="2543175" cy="394013"/>
                  <wp:effectExtent l="0" t="0" r="0" b="6350"/>
                  <wp:docPr id="2" name="Рисунок 2" descr="C:\Users\TabakovaSA\Downloads\Логотип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TabakovaSA\Downloads\Логотип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960" cy="433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18AF" w:rsidRPr="00FD7935" w:rsidRDefault="006818AF" w:rsidP="006818AF">
            <w:pPr>
              <w:tabs>
                <w:tab w:val="left" w:pos="4253"/>
              </w:tabs>
              <w:spacing w:after="120" w:line="240" w:lineRule="auto"/>
              <w:ind w:left="-675" w:right="424"/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  <w:p w:rsidR="006818AF" w:rsidRPr="00FD7935" w:rsidRDefault="006818AF" w:rsidP="006818AF">
            <w:pPr>
              <w:spacing w:after="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7935">
              <w:rPr>
                <w:rFonts w:ascii="Times New Roman" w:hAnsi="Times New Roman" w:cs="Times New Roman"/>
                <w:b/>
                <w:sz w:val="16"/>
                <w:szCs w:val="16"/>
              </w:rPr>
              <w:t>ПУБЛИЧНО-ПРАВОВАЯ КОМПАНИЯ</w:t>
            </w:r>
          </w:p>
          <w:p w:rsidR="006818AF" w:rsidRPr="00FD7935" w:rsidRDefault="006818AF" w:rsidP="006818AF">
            <w:pPr>
              <w:spacing w:after="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7935">
              <w:rPr>
                <w:rFonts w:ascii="Times New Roman" w:hAnsi="Times New Roman" w:cs="Times New Roman"/>
                <w:b/>
                <w:sz w:val="16"/>
                <w:szCs w:val="16"/>
              </w:rPr>
              <w:t>«РОСКАДАСТР»</w:t>
            </w:r>
          </w:p>
          <w:p w:rsidR="006818AF" w:rsidRPr="00FD7935" w:rsidRDefault="006818AF" w:rsidP="006818AF">
            <w:pPr>
              <w:spacing w:after="12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7935">
              <w:rPr>
                <w:rFonts w:ascii="Times New Roman" w:hAnsi="Times New Roman" w:cs="Times New Roman"/>
                <w:b/>
                <w:sz w:val="16"/>
                <w:szCs w:val="16"/>
              </w:rPr>
              <w:t>(ППК «Роскадастр»)</w:t>
            </w:r>
          </w:p>
          <w:p w:rsidR="006818AF" w:rsidRPr="00FD7935" w:rsidRDefault="006818AF" w:rsidP="006818AF">
            <w:pPr>
              <w:spacing w:after="20" w:line="24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Орликов пер., д. 10, стр. 1, Москва, 107078</w:t>
            </w:r>
          </w:p>
          <w:p w:rsidR="006818AF" w:rsidRPr="00FD7935" w:rsidRDefault="006818AF" w:rsidP="006818AF">
            <w:pPr>
              <w:spacing w:after="20" w:line="24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тел. +7 (495) 587-80-80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D79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FD79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hyperlink r:id="rId8" w:history="1"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ros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@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kadastr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.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, 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http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://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www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.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kadastr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.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ru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br/>
              <w:t>ОГРН 1227700700633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br/>
              <w:t>ИНН/КПП 7708410783/770801001</w:t>
            </w:r>
          </w:p>
          <w:p w:rsidR="006818AF" w:rsidRPr="00FD7935" w:rsidRDefault="006818AF" w:rsidP="006818AF">
            <w:pPr>
              <w:spacing w:after="20" w:line="12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18AF" w:rsidRPr="00FD7935" w:rsidRDefault="006818AF" w:rsidP="006818AF">
            <w:pPr>
              <w:spacing w:after="20" w:line="12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18AF" w:rsidRPr="00FD7935" w:rsidRDefault="006818AF" w:rsidP="006818AF">
            <w:pPr>
              <w:spacing w:after="20" w:line="48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___________________ №____________________</w:t>
            </w:r>
          </w:p>
          <w:p w:rsidR="00674EFB" w:rsidRDefault="006818AF" w:rsidP="006818AF">
            <w:pPr>
              <w:spacing w:line="48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На №______________ от ___________________</w:t>
            </w:r>
          </w:p>
          <w:p w:rsidR="00E82A50" w:rsidRDefault="00397098" w:rsidP="00AD0EE1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О </w:t>
            </w:r>
            <w:r w:rsidR="0071318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направлении «чек-лист</w:t>
            </w:r>
            <w:r w:rsidR="00596BF1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ов</w:t>
            </w:r>
            <w:r w:rsidR="0071318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»</w:t>
            </w:r>
            <w:r w:rsidR="00780962" w:rsidRPr="00780962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</w:t>
            </w:r>
          </w:p>
          <w:p w:rsidR="00397098" w:rsidRPr="00397098" w:rsidRDefault="00E82A50" w:rsidP="00E82A50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2060"/>
                <w:szCs w:val="18"/>
              </w:rPr>
            </w:pPr>
            <w:r w:rsidRPr="00E82A50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для проверки электронных документов, содержащих описание местоположения границ</w:t>
            </w:r>
            <w:r w:rsidR="00780962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AD0EE1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ЗОУИТ</w:t>
            </w:r>
          </w:p>
        </w:tc>
        <w:tc>
          <w:tcPr>
            <w:tcW w:w="4927" w:type="dxa"/>
          </w:tcPr>
          <w:p w:rsidR="00594C1B" w:rsidRPr="00FD7935" w:rsidRDefault="00594C1B" w:rsidP="00E81F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C1B" w:rsidRPr="00FD7935" w:rsidRDefault="00594C1B" w:rsidP="00E81F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C1B" w:rsidRDefault="00594C1B" w:rsidP="00E81F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053" w:rsidRDefault="00054053" w:rsidP="00054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D0EE1" w:rsidRDefault="00054053" w:rsidP="00875F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</w:t>
            </w:r>
            <w:r w:rsidR="00AD0EE1">
              <w:rPr>
                <w:rFonts w:ascii="Times New Roman" w:hAnsi="Times New Roman"/>
                <w:sz w:val="28"/>
                <w:szCs w:val="28"/>
              </w:rPr>
              <w:t>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D0EE1">
              <w:rPr>
                <w:rFonts w:ascii="Times New Roman" w:hAnsi="Times New Roman"/>
                <w:sz w:val="28"/>
                <w:szCs w:val="28"/>
              </w:rPr>
              <w:t xml:space="preserve">служба </w:t>
            </w:r>
          </w:p>
          <w:p w:rsidR="00054053" w:rsidRDefault="00AD0EE1" w:rsidP="00875F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государственной регистрации, кадастра и картографии</w:t>
            </w:r>
          </w:p>
          <w:p w:rsidR="00674EFB" w:rsidRPr="00E82A50" w:rsidRDefault="00674EFB" w:rsidP="00875F91">
            <w:pPr>
              <w:autoSpaceDE w:val="0"/>
              <w:snapToGrid w:val="0"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A50" w:rsidRPr="00E82A50" w:rsidRDefault="00E82A50" w:rsidP="00875F91">
            <w:pPr>
              <w:autoSpaceDE w:val="0"/>
              <w:snapToGrid w:val="0"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2A50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Территориальные органы </w:t>
            </w:r>
          </w:p>
          <w:p w:rsidR="00E82A50" w:rsidRPr="00E82A50" w:rsidRDefault="00E82A50" w:rsidP="00875F91">
            <w:pPr>
              <w:autoSpaceDE w:val="0"/>
              <w:snapToGrid w:val="0"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2A50">
              <w:rPr>
                <w:rFonts w:ascii="Times New Roman" w:hAnsi="Times New Roman" w:cs="Times New Roman"/>
                <w:sz w:val="28"/>
                <w:szCs w:val="28"/>
              </w:rPr>
              <w:t>Федеральной службы государственной регистрации, кадастра и картографии</w:t>
            </w:r>
          </w:p>
          <w:p w:rsidR="00E82A50" w:rsidRPr="00E82A50" w:rsidRDefault="00E82A50" w:rsidP="00875F91">
            <w:pPr>
              <w:autoSpaceDE w:val="0"/>
              <w:snapToGrid w:val="0"/>
              <w:spacing w:after="0" w:line="240" w:lineRule="auto"/>
              <w:ind w:righ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A50" w:rsidRPr="00FD7935" w:rsidRDefault="00E82A50" w:rsidP="00875F91">
            <w:pPr>
              <w:autoSpaceDE w:val="0"/>
              <w:snapToGrid w:val="0"/>
              <w:spacing w:after="0" w:line="240" w:lineRule="auto"/>
              <w:ind w:right="57"/>
              <w:jc w:val="center"/>
            </w:pPr>
            <w:r w:rsidRPr="00E82A50">
              <w:rPr>
                <w:rFonts w:ascii="Times New Roman" w:hAnsi="Times New Roman" w:cs="Times New Roman"/>
                <w:sz w:val="28"/>
                <w:szCs w:val="28"/>
              </w:rPr>
              <w:t>(по списку)</w:t>
            </w:r>
          </w:p>
        </w:tc>
      </w:tr>
    </w:tbl>
    <w:p w:rsidR="002F0B41" w:rsidRPr="00397098" w:rsidRDefault="002F0B41" w:rsidP="002F0B41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0"/>
        </w:rPr>
      </w:pPr>
    </w:p>
    <w:p w:rsidR="0090128D" w:rsidRPr="00FD7935" w:rsidRDefault="0090128D" w:rsidP="0090128D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A81B84" w:rsidRDefault="00397098" w:rsidP="00FC25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>П</w:t>
      </w:r>
      <w:r w:rsidR="002F0B41" w:rsidRPr="00FD7935">
        <w:rPr>
          <w:rFonts w:ascii="Times New Roman" w:hAnsi="Times New Roman" w:cs="Times New Roman"/>
          <w:bCs/>
          <w:spacing w:val="-2"/>
          <w:sz w:val="28"/>
          <w:szCs w:val="28"/>
        </w:rPr>
        <w:t>ублично-правов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ая</w:t>
      </w:r>
      <w:r w:rsidR="002F0B41" w:rsidRPr="00FD7935">
        <w:rPr>
          <w:rFonts w:ascii="Times New Roman" w:hAnsi="Times New Roman" w:cs="Times New Roman"/>
          <w:spacing w:val="-2"/>
          <w:sz w:val="28"/>
          <w:szCs w:val="28"/>
        </w:rPr>
        <w:t xml:space="preserve"> компани</w:t>
      </w:r>
      <w:r>
        <w:rPr>
          <w:rFonts w:ascii="Times New Roman" w:hAnsi="Times New Roman" w:cs="Times New Roman"/>
          <w:spacing w:val="-2"/>
          <w:sz w:val="28"/>
          <w:szCs w:val="28"/>
        </w:rPr>
        <w:t>я</w:t>
      </w:r>
      <w:r w:rsidR="002F0B41" w:rsidRPr="00FD7935">
        <w:rPr>
          <w:rFonts w:ascii="Times New Roman" w:hAnsi="Times New Roman" w:cs="Times New Roman"/>
          <w:spacing w:val="-2"/>
          <w:sz w:val="28"/>
          <w:szCs w:val="28"/>
        </w:rPr>
        <w:t xml:space="preserve"> «Роскадастр»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F01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поручения</w:t>
      </w:r>
      <w:r w:rsidR="00A81B84" w:rsidRPr="004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службы государственной регистрации,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81B84" w:rsidRPr="004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кадастра и картографии 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A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 № 18-7059-ТГ/24 </w:t>
      </w:r>
      <w:r w:rsidR="00FD2554">
        <w:rPr>
          <w:rFonts w:ascii="Times New Roman" w:eastAsia="Times New Roman" w:hAnsi="Times New Roman" w:cs="Times New Roman"/>
          <w:sz w:val="28"/>
          <w:szCs w:val="28"/>
          <w:lang w:eastAsia="ru-RU"/>
        </w:rPr>
        <w:t>(вх. № 087713/ЦА-24</w:t>
      </w:r>
      <w:r w:rsidR="00FD2554" w:rsidRPr="00F0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2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29.07.2024) </w:t>
      </w:r>
      <w:r w:rsidR="007F0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</w:t>
      </w:r>
      <w:r w:rsidR="00F82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изданием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</w:t>
      </w:r>
      <w:r w:rsidR="00F827B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Росреестра от 25.12.2023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П/0554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25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размещении на официальном сайте Федеральной службы государственной регистрации, кадастра и картографии в информационно-телекоммуникационной сети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XML-схем, используемых для формирования документов, карты (плана) объекта землеустройства в формате XML, направляемых в форме электронных документов в орган регистрации прав органами государственной власти, органами местного самоуправления в порядке межведомственного информационного взаимодействия, в части сведений о границах, зонах, территориях, для внесения в реестр границ Единого государственного реестра недвижимости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F0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(вступил в силу с 01.03.2024) 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81B84"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аправляет 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использования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работе </w:t>
      </w:r>
      <w:r w:rsidR="00A81B84"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>«чек-лист</w:t>
      </w:r>
      <w:r w:rsidR="00596BF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81B84"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7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проверки </w:t>
      </w:r>
      <w:r w:rsidR="00A81B84"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электронных документов, содержащих описание местоположения границ </w:t>
      </w:r>
      <w:r w:rsidR="00E82A50" w:rsidRPr="001C0246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охранн</w:t>
      </w:r>
      <w:r w:rsidR="00E8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зон </w:t>
      </w:r>
      <w:r w:rsidR="00E82A50">
        <w:rPr>
          <w:rFonts w:ascii="Times New Roman" w:hAnsi="Times New Roman" w:cs="Times New Roman"/>
          <w:sz w:val="28"/>
          <w:szCs w:val="28"/>
        </w:rPr>
        <w:t>геодезических пунктов государственной геодезической сети, нивелирных пунктов государственной нивелирной сети и гравиметрических пунктов государственной гравиметрической сети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необходимых для внесения сведений в Единый госу</w:t>
      </w:r>
      <w:r w:rsidR="007F01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дарственный реестр недвижимости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1B84" w:rsidRDefault="00A81B84" w:rsidP="00A81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B84" w:rsidRDefault="00A81B84" w:rsidP="00A81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«чек-лист</w:t>
      </w:r>
      <w:r w:rsidR="00596BF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2A50">
        <w:rPr>
          <w:rFonts w:ascii="Times New Roman" w:eastAsia="Times New Roman" w:hAnsi="Times New Roman" w:cs="Times New Roman"/>
          <w:sz w:val="28"/>
          <w:szCs w:val="28"/>
          <w:lang w:eastAsia="ru-RU"/>
        </w:rPr>
        <w:t>ОЗ пунктов ГГС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D2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электронном виде</w:t>
      </w:r>
      <w:r w:rsidR="009A5EF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64A1" w:rsidRPr="0006772E" w:rsidRDefault="007D64A1" w:rsidP="0006772E">
      <w:pPr>
        <w:pStyle w:val="a6"/>
        <w:tabs>
          <w:tab w:val="center" w:pos="540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3EE" w:rsidRDefault="003C53EE" w:rsidP="000677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</w:p>
    <w:p w:rsidR="000B0FA9" w:rsidRPr="0006772E" w:rsidRDefault="000B0FA9" w:rsidP="000677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</w:p>
    <w:tbl>
      <w:tblPr>
        <w:tblW w:w="992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104"/>
        <w:gridCol w:w="2551"/>
        <w:gridCol w:w="2268"/>
      </w:tblGrid>
      <w:tr w:rsidR="000B0FA9" w:rsidRPr="00141AA9" w:rsidTr="0096178C">
        <w:trPr>
          <w:trHeight w:val="922"/>
        </w:trPr>
        <w:tc>
          <w:tcPr>
            <w:tcW w:w="5104" w:type="dxa"/>
            <w:shd w:val="clear" w:color="auto" w:fill="auto"/>
          </w:tcPr>
          <w:p w:rsidR="000B0FA9" w:rsidRPr="00F734EC" w:rsidRDefault="005767F2" w:rsidP="00376BB3">
            <w:pPr>
              <w:widowControl w:val="0"/>
              <w:suppressAutoHyphens/>
              <w:spacing w:after="0" w:line="240" w:lineRule="auto"/>
              <w:ind w:left="176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Заместитель генерального директора – директор филиала ППК «Роскадастр» ЦИТ «Роскадастр-Инфотех»</w:t>
            </w:r>
          </w:p>
        </w:tc>
        <w:tc>
          <w:tcPr>
            <w:tcW w:w="2551" w:type="dxa"/>
            <w:shd w:val="clear" w:color="auto" w:fill="auto"/>
          </w:tcPr>
          <w:p w:rsidR="000B0FA9" w:rsidRPr="00F734EC" w:rsidRDefault="000B0FA9" w:rsidP="0096178C">
            <w:pPr>
              <w:widowControl w:val="0"/>
              <w:suppressAutoHyphens/>
              <w:spacing w:after="0" w:line="240" w:lineRule="auto"/>
              <w:ind w:firstLine="709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268" w:type="dxa"/>
            <w:shd w:val="clear" w:color="auto" w:fill="auto"/>
          </w:tcPr>
          <w:p w:rsidR="000B0FA9" w:rsidRPr="00F734EC" w:rsidRDefault="000B0FA9" w:rsidP="0096178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:rsidR="005767F2" w:rsidRDefault="00376BB3" w:rsidP="00376BB3">
            <w:pPr>
              <w:widowControl w:val="0"/>
              <w:tabs>
                <w:tab w:val="left" w:pos="1771"/>
              </w:tabs>
              <w:suppressAutoHyphens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  </w:t>
            </w:r>
          </w:p>
          <w:p w:rsidR="000B0FA9" w:rsidRPr="00F734EC" w:rsidRDefault="005767F2" w:rsidP="00376BB3">
            <w:pPr>
              <w:widowControl w:val="0"/>
              <w:tabs>
                <w:tab w:val="left" w:pos="1771"/>
              </w:tabs>
              <w:suppressAutoHyphens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А</w:t>
            </w:r>
            <w:r w:rsidRPr="00F734E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Ю</w:t>
            </w:r>
            <w:r w:rsidRPr="00F734E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Устинович</w:t>
            </w:r>
          </w:p>
        </w:tc>
      </w:tr>
    </w:tbl>
    <w:p w:rsidR="0006772E" w:rsidRDefault="0006772E" w:rsidP="003C53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16"/>
          <w:szCs w:val="16"/>
        </w:rPr>
      </w:pPr>
    </w:p>
    <w:p w:rsidR="003C53EE" w:rsidRPr="00FD7935" w:rsidRDefault="006E3C12" w:rsidP="003C53EE">
      <w:pPr>
        <w:widowControl w:val="0"/>
        <w:suppressAutoHyphens/>
        <w:autoSpaceDN w:val="0"/>
        <w:spacing w:after="0" w:line="240" w:lineRule="auto"/>
        <w:ind w:right="-113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  <w:r w:rsidRPr="00FD7935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Котельников Александр Сергеевич</w:t>
      </w:r>
    </w:p>
    <w:p w:rsidR="003C53EE" w:rsidRPr="00F750CC" w:rsidRDefault="003C53EE" w:rsidP="003C53EE">
      <w:pPr>
        <w:widowControl w:val="0"/>
        <w:suppressAutoHyphens/>
        <w:autoSpaceDN w:val="0"/>
        <w:spacing w:after="0" w:line="240" w:lineRule="auto"/>
        <w:ind w:right="-113"/>
        <w:rPr>
          <w:rFonts w:ascii="Times New Roman" w:eastAsia="Times New Roman" w:hAnsi="Times New Roman" w:cs="Times New Roman"/>
          <w:sz w:val="28"/>
          <w:szCs w:val="28"/>
        </w:rPr>
      </w:pPr>
      <w:r w:rsidRPr="00FD7935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(495) 587-80-80, IP-68</w:t>
      </w:r>
      <w:r w:rsidR="006E3C12" w:rsidRPr="00FD7935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0</w:t>
      </w:r>
      <w:r w:rsidR="007A5C49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3</w:t>
      </w:r>
    </w:p>
    <w:sectPr w:rsidR="003C53EE" w:rsidRPr="00F750CC" w:rsidSect="00E12057">
      <w:headerReference w:type="default" r:id="rId9"/>
      <w:pgSz w:w="11906" w:h="16838"/>
      <w:pgMar w:top="567" w:right="567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715" w:rsidRDefault="00726715" w:rsidP="006C13B3">
      <w:pPr>
        <w:spacing w:after="0" w:line="240" w:lineRule="auto"/>
      </w:pPr>
      <w:r>
        <w:separator/>
      </w:r>
    </w:p>
  </w:endnote>
  <w:endnote w:type="continuationSeparator" w:id="0">
    <w:p w:rsidR="00726715" w:rsidRDefault="00726715" w:rsidP="006C1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715" w:rsidRDefault="00726715" w:rsidP="006C13B3">
      <w:pPr>
        <w:spacing w:after="0" w:line="240" w:lineRule="auto"/>
      </w:pPr>
      <w:r>
        <w:separator/>
      </w:r>
    </w:p>
  </w:footnote>
  <w:footnote w:type="continuationSeparator" w:id="0">
    <w:p w:rsidR="00726715" w:rsidRDefault="00726715" w:rsidP="006C1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2130069"/>
      <w:docPartObj>
        <w:docPartGallery w:val="Page Numbers (Top of Page)"/>
        <w:docPartUnique/>
      </w:docPartObj>
    </w:sdtPr>
    <w:sdtEndPr/>
    <w:sdtContent>
      <w:p w:rsidR="004C40BA" w:rsidRDefault="004C40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554">
          <w:rPr>
            <w:noProof/>
          </w:rPr>
          <w:t>2</w:t>
        </w:r>
        <w:r>
          <w:fldChar w:fldCharType="end"/>
        </w:r>
      </w:p>
    </w:sdtContent>
  </w:sdt>
  <w:p w:rsidR="004C40BA" w:rsidRDefault="004C40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F0E"/>
    <w:rsid w:val="00022E8A"/>
    <w:rsid w:val="00036C3E"/>
    <w:rsid w:val="00037232"/>
    <w:rsid w:val="00043682"/>
    <w:rsid w:val="0004451B"/>
    <w:rsid w:val="0005280E"/>
    <w:rsid w:val="00054053"/>
    <w:rsid w:val="00060EF3"/>
    <w:rsid w:val="000624ED"/>
    <w:rsid w:val="0006772E"/>
    <w:rsid w:val="000718E9"/>
    <w:rsid w:val="000840FB"/>
    <w:rsid w:val="00090B2B"/>
    <w:rsid w:val="00091E41"/>
    <w:rsid w:val="000B0FA9"/>
    <w:rsid w:val="000C0E02"/>
    <w:rsid w:val="000C62FF"/>
    <w:rsid w:val="00114EB9"/>
    <w:rsid w:val="00130448"/>
    <w:rsid w:val="00131A80"/>
    <w:rsid w:val="00147B7E"/>
    <w:rsid w:val="00152C23"/>
    <w:rsid w:val="00177F9C"/>
    <w:rsid w:val="00180374"/>
    <w:rsid w:val="001916D6"/>
    <w:rsid w:val="001B1484"/>
    <w:rsid w:val="001C7C54"/>
    <w:rsid w:val="001F3721"/>
    <w:rsid w:val="001F5EE9"/>
    <w:rsid w:val="00202F2A"/>
    <w:rsid w:val="0022015E"/>
    <w:rsid w:val="0022336B"/>
    <w:rsid w:val="002240DC"/>
    <w:rsid w:val="00227608"/>
    <w:rsid w:val="00227EE6"/>
    <w:rsid w:val="00247B26"/>
    <w:rsid w:val="00263426"/>
    <w:rsid w:val="00284FF7"/>
    <w:rsid w:val="002944CA"/>
    <w:rsid w:val="002A287E"/>
    <w:rsid w:val="002B0137"/>
    <w:rsid w:val="002C7160"/>
    <w:rsid w:val="002D675D"/>
    <w:rsid w:val="002E353E"/>
    <w:rsid w:val="002E66BB"/>
    <w:rsid w:val="002F0B41"/>
    <w:rsid w:val="0034671B"/>
    <w:rsid w:val="00360B62"/>
    <w:rsid w:val="00370D27"/>
    <w:rsid w:val="003744BB"/>
    <w:rsid w:val="00376BB3"/>
    <w:rsid w:val="00382DA2"/>
    <w:rsid w:val="00383364"/>
    <w:rsid w:val="00385D10"/>
    <w:rsid w:val="00397098"/>
    <w:rsid w:val="003A2297"/>
    <w:rsid w:val="003C53EE"/>
    <w:rsid w:val="003D0883"/>
    <w:rsid w:val="003D6E63"/>
    <w:rsid w:val="00413DF1"/>
    <w:rsid w:val="00445503"/>
    <w:rsid w:val="00455F0E"/>
    <w:rsid w:val="00463AE0"/>
    <w:rsid w:val="004A0C73"/>
    <w:rsid w:val="004A0F15"/>
    <w:rsid w:val="004A2427"/>
    <w:rsid w:val="004A56FB"/>
    <w:rsid w:val="004C40BA"/>
    <w:rsid w:val="004C50AC"/>
    <w:rsid w:val="004C7B0E"/>
    <w:rsid w:val="004D287E"/>
    <w:rsid w:val="00512691"/>
    <w:rsid w:val="005363AD"/>
    <w:rsid w:val="0054145B"/>
    <w:rsid w:val="005466DA"/>
    <w:rsid w:val="00565364"/>
    <w:rsid w:val="0056674B"/>
    <w:rsid w:val="0057175F"/>
    <w:rsid w:val="00572432"/>
    <w:rsid w:val="00573502"/>
    <w:rsid w:val="005767F2"/>
    <w:rsid w:val="00585B66"/>
    <w:rsid w:val="00590369"/>
    <w:rsid w:val="00594136"/>
    <w:rsid w:val="00594C1B"/>
    <w:rsid w:val="00596BF1"/>
    <w:rsid w:val="005A3639"/>
    <w:rsid w:val="005A73FF"/>
    <w:rsid w:val="005B19D9"/>
    <w:rsid w:val="005B1B44"/>
    <w:rsid w:val="005B2CD0"/>
    <w:rsid w:val="005B3777"/>
    <w:rsid w:val="005B7DE6"/>
    <w:rsid w:val="005D3936"/>
    <w:rsid w:val="005F0CD9"/>
    <w:rsid w:val="005F10D0"/>
    <w:rsid w:val="00602C43"/>
    <w:rsid w:val="0061279C"/>
    <w:rsid w:val="006162A1"/>
    <w:rsid w:val="00636A5E"/>
    <w:rsid w:val="006529A2"/>
    <w:rsid w:val="00654610"/>
    <w:rsid w:val="00674EFB"/>
    <w:rsid w:val="006818AF"/>
    <w:rsid w:val="00682A9B"/>
    <w:rsid w:val="006858B3"/>
    <w:rsid w:val="006B187B"/>
    <w:rsid w:val="006C13B3"/>
    <w:rsid w:val="006E3C12"/>
    <w:rsid w:val="006E515B"/>
    <w:rsid w:val="006F55CC"/>
    <w:rsid w:val="007107A5"/>
    <w:rsid w:val="0071318A"/>
    <w:rsid w:val="0072179A"/>
    <w:rsid w:val="00726715"/>
    <w:rsid w:val="00731391"/>
    <w:rsid w:val="00740D98"/>
    <w:rsid w:val="00750B06"/>
    <w:rsid w:val="0076021C"/>
    <w:rsid w:val="007760E9"/>
    <w:rsid w:val="00780962"/>
    <w:rsid w:val="00795514"/>
    <w:rsid w:val="007A5C49"/>
    <w:rsid w:val="007A684A"/>
    <w:rsid w:val="007C0710"/>
    <w:rsid w:val="007D3ECC"/>
    <w:rsid w:val="007D64A1"/>
    <w:rsid w:val="007F01D1"/>
    <w:rsid w:val="00805D48"/>
    <w:rsid w:val="00810740"/>
    <w:rsid w:val="00813047"/>
    <w:rsid w:val="00814591"/>
    <w:rsid w:val="008168A8"/>
    <w:rsid w:val="00841F8E"/>
    <w:rsid w:val="0084410E"/>
    <w:rsid w:val="00852782"/>
    <w:rsid w:val="0086698E"/>
    <w:rsid w:val="008708F8"/>
    <w:rsid w:val="0087557D"/>
    <w:rsid w:val="00875F91"/>
    <w:rsid w:val="00876109"/>
    <w:rsid w:val="0088027A"/>
    <w:rsid w:val="008A2C74"/>
    <w:rsid w:val="008B171B"/>
    <w:rsid w:val="008C530C"/>
    <w:rsid w:val="008F4E1C"/>
    <w:rsid w:val="008F61DF"/>
    <w:rsid w:val="0090128D"/>
    <w:rsid w:val="00920D43"/>
    <w:rsid w:val="009264BD"/>
    <w:rsid w:val="00937B00"/>
    <w:rsid w:val="0094390A"/>
    <w:rsid w:val="009A2A50"/>
    <w:rsid w:val="009A5EF4"/>
    <w:rsid w:val="009B2511"/>
    <w:rsid w:val="009B4064"/>
    <w:rsid w:val="009B6AAC"/>
    <w:rsid w:val="009C5106"/>
    <w:rsid w:val="009D1783"/>
    <w:rsid w:val="009D2A73"/>
    <w:rsid w:val="00A200E6"/>
    <w:rsid w:val="00A35F35"/>
    <w:rsid w:val="00A404EB"/>
    <w:rsid w:val="00A54746"/>
    <w:rsid w:val="00A636D4"/>
    <w:rsid w:val="00A81B84"/>
    <w:rsid w:val="00A81C6B"/>
    <w:rsid w:val="00A86BEF"/>
    <w:rsid w:val="00AA3ACB"/>
    <w:rsid w:val="00AC38D2"/>
    <w:rsid w:val="00AD0462"/>
    <w:rsid w:val="00AD0EE1"/>
    <w:rsid w:val="00AD25A2"/>
    <w:rsid w:val="00AE3065"/>
    <w:rsid w:val="00AF7D00"/>
    <w:rsid w:val="00B05475"/>
    <w:rsid w:val="00B17091"/>
    <w:rsid w:val="00B25689"/>
    <w:rsid w:val="00B41169"/>
    <w:rsid w:val="00B547F1"/>
    <w:rsid w:val="00B71905"/>
    <w:rsid w:val="00B843EB"/>
    <w:rsid w:val="00B95060"/>
    <w:rsid w:val="00BA684C"/>
    <w:rsid w:val="00BB449F"/>
    <w:rsid w:val="00BD1F15"/>
    <w:rsid w:val="00C01841"/>
    <w:rsid w:val="00C07D72"/>
    <w:rsid w:val="00C223EC"/>
    <w:rsid w:val="00C33104"/>
    <w:rsid w:val="00C475D0"/>
    <w:rsid w:val="00C6703E"/>
    <w:rsid w:val="00C67F24"/>
    <w:rsid w:val="00C90D48"/>
    <w:rsid w:val="00C976E9"/>
    <w:rsid w:val="00CA3604"/>
    <w:rsid w:val="00CB23A0"/>
    <w:rsid w:val="00CB7C93"/>
    <w:rsid w:val="00CC15FC"/>
    <w:rsid w:val="00CC20ED"/>
    <w:rsid w:val="00CD28DB"/>
    <w:rsid w:val="00CD43A0"/>
    <w:rsid w:val="00CE2C3D"/>
    <w:rsid w:val="00CE6B98"/>
    <w:rsid w:val="00CF0625"/>
    <w:rsid w:val="00D400CD"/>
    <w:rsid w:val="00D43415"/>
    <w:rsid w:val="00D51C35"/>
    <w:rsid w:val="00D70D2D"/>
    <w:rsid w:val="00D814FA"/>
    <w:rsid w:val="00D91F73"/>
    <w:rsid w:val="00DA15BD"/>
    <w:rsid w:val="00DB639B"/>
    <w:rsid w:val="00E12057"/>
    <w:rsid w:val="00E17B28"/>
    <w:rsid w:val="00E35134"/>
    <w:rsid w:val="00E43EF8"/>
    <w:rsid w:val="00E5442D"/>
    <w:rsid w:val="00E5680A"/>
    <w:rsid w:val="00E61473"/>
    <w:rsid w:val="00E81FC6"/>
    <w:rsid w:val="00E82A50"/>
    <w:rsid w:val="00EA3792"/>
    <w:rsid w:val="00ED5E8B"/>
    <w:rsid w:val="00EF2520"/>
    <w:rsid w:val="00F00332"/>
    <w:rsid w:val="00F31153"/>
    <w:rsid w:val="00F35F64"/>
    <w:rsid w:val="00F55426"/>
    <w:rsid w:val="00F56088"/>
    <w:rsid w:val="00F56FAF"/>
    <w:rsid w:val="00F6502B"/>
    <w:rsid w:val="00F75076"/>
    <w:rsid w:val="00F827BA"/>
    <w:rsid w:val="00F82BD2"/>
    <w:rsid w:val="00F82E8D"/>
    <w:rsid w:val="00F931D3"/>
    <w:rsid w:val="00F957AD"/>
    <w:rsid w:val="00F97CA0"/>
    <w:rsid w:val="00FC25D4"/>
    <w:rsid w:val="00FD2554"/>
    <w:rsid w:val="00FD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0F8993-1E55-47E9-A1CE-BCC36C096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F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5F0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6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680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C1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C13B3"/>
  </w:style>
  <w:style w:type="paragraph" w:styleId="a8">
    <w:name w:val="footer"/>
    <w:basedOn w:val="a"/>
    <w:link w:val="a9"/>
    <w:uiPriority w:val="99"/>
    <w:unhideWhenUsed/>
    <w:rsid w:val="006C1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13B3"/>
  </w:style>
  <w:style w:type="table" w:styleId="aa">
    <w:name w:val="Table Grid"/>
    <w:basedOn w:val="a1"/>
    <w:uiPriority w:val="39"/>
    <w:rsid w:val="00674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81FC6"/>
    <w:pPr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Title">
    <w:name w:val="ConsPlusTitle"/>
    <w:uiPriority w:val="99"/>
    <w:rsid w:val="003C53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WW-">
    <w:name w:val="WW-Без интервала"/>
    <w:rsid w:val="0090128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western">
    <w:name w:val="western"/>
    <w:basedOn w:val="a"/>
    <w:qFormat/>
    <w:rsid w:val="007D64A1"/>
    <w:pPr>
      <w:shd w:val="clear" w:color="auto" w:fill="FFFFFF"/>
      <w:spacing w:before="100" w:beforeAutospacing="1" w:after="301" w:line="318" w:lineRule="atLeast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3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@kadastr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475C6-755B-412B-9CC0-C643B6A96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Рязанцева Татьяна Анатольевна</dc:creator>
  <cp:lastModifiedBy>Барковская Ольга Викторовна</cp:lastModifiedBy>
  <cp:revision>36</cp:revision>
  <cp:lastPrinted>2024-08-27T10:05:00Z</cp:lastPrinted>
  <dcterms:created xsi:type="dcterms:W3CDTF">2024-06-17T07:39:00Z</dcterms:created>
  <dcterms:modified xsi:type="dcterms:W3CDTF">2024-08-27T10:05:00Z</dcterms:modified>
</cp:coreProperties>
</file>